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 w:cs="Times New Roman"/>
          <w:sz w:val="21"/>
        </w:rPr>
      </w:pPr>
      <w:r>
        <w:rPr>
          <w:rFonts w:hint="eastAsia" w:eastAsia="宋体" w:cs="Times New Roman"/>
          <w:sz w:val="21"/>
        </w:rPr>
        <w:t xml:space="preserve">                                      </w:t>
      </w:r>
    </w:p>
    <w:p>
      <w:pPr>
        <w:jc w:val="center"/>
        <w:rPr>
          <w:rFonts w:hint="eastAsia" w:eastAsia="黑体" w:cs="Times New Roman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xxxx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 w:cs="Times New Roman"/>
          <w:sz w:val="72"/>
          <w:szCs w:val="72"/>
        </w:rPr>
      </w:pPr>
      <w:r>
        <w:rPr>
          <w:rFonts w:hint="eastAsia" w:eastAsia="黑体" w:cs="Times New Roman"/>
          <w:sz w:val="72"/>
          <w:szCs w:val="72"/>
        </w:rPr>
        <w:t>水土保持方案报告表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宋体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宋体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 w:cs="Times New Roman"/>
          <w:sz w:val="21"/>
        </w:rPr>
      </w:pPr>
    </w:p>
    <w:p>
      <w:pPr>
        <w:rPr>
          <w:rFonts w:hint="eastAsia" w:eastAsia="宋体" w:cs="Times New Roman"/>
          <w:sz w:val="32"/>
        </w:rPr>
      </w:pPr>
    </w:p>
    <w:p>
      <w:pPr>
        <w:ind w:firstLine="1600" w:firstLineChars="500"/>
        <w:rPr>
          <w:rFonts w:hint="eastAsia" w:eastAsia="宋体" w:cs="Times New Roman"/>
          <w:sz w:val="32"/>
        </w:rPr>
      </w:pPr>
    </w:p>
    <w:p>
      <w:pPr>
        <w:ind w:firstLine="1600" w:firstLineChars="500"/>
        <w:rPr>
          <w:rFonts w:hint="eastAsia" w:eastAsia="宋体" w:cs="Times New Roman"/>
          <w:sz w:val="32"/>
        </w:rPr>
      </w:pPr>
    </w:p>
    <w:p>
      <w:pPr>
        <w:ind w:firstLine="1600" w:firstLineChars="500"/>
        <w:rPr>
          <w:rFonts w:hint="eastAsia" w:eastAsia="宋体" w:cs="Times New Roman"/>
          <w:sz w:val="32"/>
        </w:rPr>
      </w:pPr>
    </w:p>
    <w:p>
      <w:pPr>
        <w:ind w:firstLine="1600" w:firstLineChars="500"/>
        <w:rPr>
          <w:rFonts w:hint="eastAsia" w:eastAsia="宋体" w:cs="Times New Roman"/>
          <w:sz w:val="32"/>
        </w:rPr>
      </w:pPr>
    </w:p>
    <w:p>
      <w:pPr>
        <w:ind w:firstLine="1600" w:firstLineChars="500"/>
        <w:rPr>
          <w:rFonts w:hint="eastAsia" w:eastAsia="宋体" w:cs="Times New Roman"/>
          <w:sz w:val="32"/>
        </w:rPr>
      </w:pPr>
    </w:p>
    <w:p>
      <w:pPr>
        <w:rPr>
          <w:rFonts w:hint="eastAsia" w:eastAsia="宋体" w:cs="Times New Roman"/>
          <w:b/>
          <w:sz w:val="28"/>
          <w:szCs w:val="28"/>
        </w:rPr>
      </w:pPr>
    </w:p>
    <w:p>
      <w:pPr>
        <w:jc w:val="center"/>
        <w:rPr>
          <w:rFonts w:hint="eastAsia" w:eastAsia="宋体" w:cs="Times New Roman"/>
          <w:sz w:val="30"/>
          <w:szCs w:val="30"/>
        </w:rPr>
      </w:pPr>
    </w:p>
    <w:p>
      <w:pPr>
        <w:jc w:val="center"/>
        <w:rPr>
          <w:rFonts w:hint="eastAsia" w:eastAsia="宋体" w:cs="Times New Roman"/>
          <w:sz w:val="30"/>
          <w:szCs w:val="30"/>
        </w:rPr>
      </w:pPr>
    </w:p>
    <w:p>
      <w:pPr>
        <w:jc w:val="center"/>
        <w:rPr>
          <w:rFonts w:hint="eastAsia" w:eastAsia="宋体" w:cs="Times New Roman"/>
          <w:sz w:val="30"/>
          <w:szCs w:val="30"/>
        </w:rPr>
      </w:pPr>
    </w:p>
    <w:p>
      <w:pPr>
        <w:jc w:val="center"/>
        <w:rPr>
          <w:rFonts w:hint="eastAsia" w:eastAsia="宋体" w:cs="Times New Roman"/>
          <w:sz w:val="30"/>
          <w:szCs w:val="30"/>
        </w:rPr>
      </w:pPr>
    </w:p>
    <w:p>
      <w:pPr>
        <w:jc w:val="center"/>
        <w:rPr>
          <w:rFonts w:hint="eastAsia" w:eastAsia="宋体" w:cs="Times New Roman"/>
          <w:sz w:val="32"/>
          <w:szCs w:val="32"/>
        </w:rPr>
      </w:pPr>
      <w:r>
        <w:rPr>
          <w:rFonts w:hint="eastAsia" w:eastAsia="宋体" w:cs="Times New Roman"/>
          <w:sz w:val="32"/>
          <w:szCs w:val="32"/>
        </w:rPr>
        <w:t>建设单位：（盖章）</w:t>
      </w:r>
    </w:p>
    <w:p>
      <w:pPr>
        <w:jc w:val="center"/>
        <w:rPr>
          <w:rFonts w:hint="eastAsia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编制单位</w:t>
      </w:r>
      <w:r>
        <w:rPr>
          <w:rFonts w:hint="eastAsia" w:eastAsia="宋体" w:cs="Times New Roman"/>
          <w:sz w:val="32"/>
          <w:szCs w:val="32"/>
        </w:rPr>
        <w:t>：（盖章）</w:t>
      </w:r>
    </w:p>
    <w:p>
      <w:pPr>
        <w:jc w:val="center"/>
        <w:rPr>
          <w:rFonts w:hint="default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20xx年x月</w:t>
      </w:r>
    </w:p>
    <w:p>
      <w:pPr>
        <w:jc w:val="both"/>
        <w:rPr>
          <w:rFonts w:asciiTheme="minorEastAsia" w:hAnsiTheme="minorEastAsia" w:eastAsiaTheme="minorEastAsia" w:cstheme="minorEastAsia"/>
          <w:szCs w:val="28"/>
        </w:rPr>
        <w:sectPr>
          <w:pgSz w:w="11906" w:h="16838"/>
          <w:pgMar w:top="1417" w:right="1417" w:bottom="1417" w:left="1417" w:header="851" w:footer="992" w:gutter="0"/>
          <w:pgNumType w:fmt="upperRoman" w:start="1"/>
          <w:cols w:space="0" w:num="1"/>
          <w:docGrid w:type="lines" w:linePitch="312" w:charSpace="0"/>
        </w:sectPr>
      </w:pPr>
    </w:p>
    <w:p>
      <w:pPr>
        <w:jc w:val="both"/>
        <w:rPr>
          <w:rFonts w:asciiTheme="minorEastAsia" w:hAnsiTheme="minorEastAsia" w:cstheme="minorEastAsia"/>
          <w:szCs w:val="28"/>
        </w:rPr>
        <w:sectPr>
          <w:pgSz w:w="11906" w:h="16838"/>
          <w:pgMar w:top="1417" w:right="1417" w:bottom="1417" w:left="1417" w:header="851" w:footer="992" w:gutter="0"/>
          <w:pgNumType w:fmt="upperRoman"/>
          <w:cols w:space="0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生产建设项目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水土保持方案报告表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责任页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0" w:firstLineChars="0"/>
        <w:jc w:val="center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</w:t>
      </w:r>
      <w:r>
        <w:rPr>
          <w:rFonts w:hint="eastAsia" w:ascii="Times New Roman" w:hAnsi="Times New Roman"/>
          <w:sz w:val="32"/>
          <w:szCs w:val="32"/>
        </w:rPr>
        <w:t>编制单位名称</w:t>
      </w:r>
      <w:r>
        <w:rPr>
          <w:rFonts w:ascii="Times New Roman" w:hAnsi="Times New Roman"/>
          <w:sz w:val="32"/>
          <w:szCs w:val="32"/>
        </w:rPr>
        <w:t>）</w:t>
      </w:r>
    </w:p>
    <w:p>
      <w:pPr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/>
    <w:p>
      <w:pPr>
        <w:adjustRightInd w:val="0"/>
        <w:spacing w:line="480" w:lineRule="auto"/>
        <w:ind w:firstLine="969" w:firstLineChars="303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批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 xml:space="preserve">     准：×××</w:t>
      </w:r>
      <w:r>
        <w:rPr>
          <w:rFonts w:hint="eastAsia" w:ascii="Times New Roman" w:hAnsi="Times New Roman"/>
          <w:sz w:val="32"/>
          <w:szCs w:val="32"/>
        </w:rPr>
        <w:t>（职务或职称）</w:t>
      </w:r>
    </w:p>
    <w:p>
      <w:pPr>
        <w:adjustRightInd w:val="0"/>
        <w:spacing w:line="480" w:lineRule="auto"/>
        <w:ind w:firstLine="969" w:firstLineChars="303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核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 xml:space="preserve">     定：×××</w:t>
      </w:r>
      <w:r>
        <w:rPr>
          <w:rFonts w:hint="eastAsia" w:ascii="Times New Roman" w:hAnsi="Times New Roman"/>
          <w:sz w:val="32"/>
          <w:szCs w:val="32"/>
        </w:rPr>
        <w:t>（职务或职称）</w:t>
      </w:r>
    </w:p>
    <w:p>
      <w:pPr>
        <w:adjustRightInd w:val="0"/>
        <w:spacing w:line="480" w:lineRule="auto"/>
        <w:ind w:firstLine="969" w:firstLineChars="303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审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 xml:space="preserve">     查：×××</w:t>
      </w:r>
      <w:r>
        <w:rPr>
          <w:rFonts w:hint="eastAsia" w:ascii="Times New Roman" w:hAnsi="Times New Roman"/>
          <w:sz w:val="32"/>
          <w:szCs w:val="32"/>
        </w:rPr>
        <w:t>（职务或职称）</w:t>
      </w:r>
    </w:p>
    <w:p>
      <w:pPr>
        <w:adjustRightInd w:val="0"/>
        <w:spacing w:line="480" w:lineRule="auto"/>
        <w:ind w:firstLine="969" w:firstLineChars="30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校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 xml:space="preserve">     核：×××</w:t>
      </w:r>
      <w:r>
        <w:rPr>
          <w:rFonts w:hint="eastAsia" w:ascii="Times New Roman" w:hAnsi="Times New Roman"/>
          <w:sz w:val="32"/>
          <w:szCs w:val="32"/>
        </w:rPr>
        <w:t>（职务或职称）</w:t>
      </w:r>
    </w:p>
    <w:p>
      <w:pPr>
        <w:adjustRightInd w:val="0"/>
        <w:spacing w:line="480" w:lineRule="auto"/>
        <w:ind w:firstLine="969" w:firstLineChars="303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项目负责人</w:t>
      </w:r>
      <w:r>
        <w:rPr>
          <w:rFonts w:hint="eastAsia" w:ascii="Times New Roman" w:hAnsi="Times New Roman"/>
          <w:sz w:val="32"/>
          <w:szCs w:val="32"/>
        </w:rPr>
        <w:t>：</w:t>
      </w:r>
      <w:r>
        <w:rPr>
          <w:rFonts w:ascii="Times New Roman" w:hAnsi="Times New Roman" w:eastAsia="黑体"/>
          <w:sz w:val="32"/>
          <w:szCs w:val="32"/>
        </w:rPr>
        <w:t>×××</w:t>
      </w:r>
      <w:r>
        <w:rPr>
          <w:rFonts w:hint="eastAsia" w:ascii="Times New Roman" w:hAnsi="Times New Roman"/>
          <w:sz w:val="32"/>
          <w:szCs w:val="32"/>
        </w:rPr>
        <w:t>（职务或职称）</w:t>
      </w:r>
    </w:p>
    <w:p>
      <w:pPr>
        <w:adjustRightInd w:val="0"/>
        <w:spacing w:line="480" w:lineRule="auto"/>
        <w:ind w:firstLine="969" w:firstLineChars="30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编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 xml:space="preserve">     写：×××</w:t>
      </w:r>
      <w:r>
        <w:rPr>
          <w:rFonts w:hint="eastAsia" w:ascii="Times New Roman" w:hAnsi="Times New Roman"/>
          <w:sz w:val="32"/>
          <w:szCs w:val="32"/>
        </w:rPr>
        <w:t>（职称）（参编章节、内容或任务分工）</w:t>
      </w:r>
    </w:p>
    <w:p>
      <w:pPr>
        <w:adjustRightInd w:val="0"/>
        <w:spacing w:line="480" w:lineRule="auto"/>
        <w:ind w:firstLine="2835" w:firstLineChars="886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×××</w:t>
      </w:r>
      <w:r>
        <w:rPr>
          <w:rFonts w:hint="eastAsia" w:ascii="Times New Roman" w:hAnsi="Times New Roman"/>
          <w:sz w:val="32"/>
          <w:szCs w:val="32"/>
        </w:rPr>
        <w:t>（职称）（参编章节、内容或任务分工）</w:t>
      </w:r>
    </w:p>
    <w:p>
      <w:pPr>
        <w:adjustRightInd w:val="0"/>
        <w:spacing w:line="480" w:lineRule="auto"/>
        <w:ind w:firstLine="2896" w:firstLineChars="90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×××</w:t>
      </w:r>
      <w:r>
        <w:rPr>
          <w:rFonts w:hint="eastAsia" w:ascii="Times New Roman" w:hAnsi="Times New Roman"/>
          <w:sz w:val="32"/>
          <w:szCs w:val="32"/>
        </w:rPr>
        <w:t>（职称）（参编章节、内容或任务分工）</w:t>
      </w:r>
    </w:p>
    <w:p/>
    <w:p>
      <w:pPr>
        <w:jc w:val="center"/>
        <w:rPr>
          <w:rFonts w:asciiTheme="minorEastAsia" w:hAnsiTheme="minorEastAsia" w:eastAsiaTheme="minorEastAsia" w:cstheme="minorEastAsia"/>
          <w:sz w:val="32"/>
          <w:szCs w:val="32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upperRoman"/>
          <w:cols w:space="0" w:num="1"/>
          <w:docGrid w:type="lines" w:linePitch="312" w:charSpace="0"/>
        </w:sectPr>
      </w:pPr>
    </w:p>
    <w:p>
      <w:pPr>
        <w:jc w:val="center"/>
        <w:rPr>
          <w:b/>
          <w:bCs/>
        </w:rPr>
        <w:sectPr>
          <w:footerReference r:id="rId4" w:type="default"/>
          <w:pgSz w:w="11906" w:h="16838"/>
          <w:pgMar w:top="1417" w:right="1417" w:bottom="1417" w:left="1417" w:header="851" w:footer="992" w:gutter="0"/>
          <w:pgNumType w:fmt="upperRoman"/>
          <w:cols w:space="0" w:num="1"/>
          <w:docGrid w:type="lines" w:linePitch="312" w:charSpace="0"/>
        </w:sect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项目水土保持方案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报告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表</w:t>
      </w:r>
    </w:p>
    <w:tbl>
      <w:tblPr>
        <w:tblStyle w:val="6"/>
        <w:tblW w:w="9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1"/>
        <w:gridCol w:w="1528"/>
        <w:gridCol w:w="795"/>
        <w:gridCol w:w="315"/>
        <w:gridCol w:w="1012"/>
        <w:gridCol w:w="809"/>
        <w:gridCol w:w="309"/>
        <w:gridCol w:w="1185"/>
        <w:gridCol w:w="65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概况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位置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建设内容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cs="Times New Roman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建设性质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总投资（万元）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土建投资（万元）</w:t>
            </w:r>
          </w:p>
        </w:tc>
        <w:tc>
          <w:tcPr>
            <w:tcW w:w="213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占地面积（hm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>）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永久：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3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临时：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动工时间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完工时间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土石方量（万m</w:t>
            </w:r>
            <w:r>
              <w:rPr>
                <w:rFonts w:cs="Times New Roman"/>
                <w:szCs w:val="28"/>
                <w:vertAlign w:val="superscript"/>
              </w:rPr>
              <w:t>3</w:t>
            </w:r>
            <w:r>
              <w:rPr>
                <w:rFonts w:cs="Times New Roman"/>
                <w:szCs w:val="28"/>
              </w:rPr>
              <w:t>）</w:t>
            </w:r>
          </w:p>
        </w:tc>
        <w:tc>
          <w:tcPr>
            <w:tcW w:w="10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挖方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填方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借方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余（弃）方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取土（石、砂）场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（应填写位置、数量、取土量）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弃土（石、渣）场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（应填写位置、数量、弃渣量）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项目区概况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涉及重点防治区情况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地貌类型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原地貌土壤侵蚀模数［t/（km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>·a）］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容许土壤流失量［t/（km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>·a）］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6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项目选址（线）水土保持评价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6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预测水土流失总量（t）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6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防治责任范围（hm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>）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防治标准等级及目标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防治标准等级</w:t>
            </w:r>
          </w:p>
        </w:tc>
        <w:tc>
          <w:tcPr>
            <w:tcW w:w="548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水土流失治理度（%）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土壤流失控制比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渣土</w:t>
            </w:r>
            <w:r>
              <w:rPr>
                <w:rFonts w:hint="eastAsia" w:cs="Times New Roman"/>
                <w:szCs w:val="28"/>
                <w:lang w:eastAsia="zh-CN"/>
              </w:rPr>
              <w:t>防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>护率（%）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表土保护率（%）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林草植被恢复率（%）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林草覆盖率（%）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水土保持措施</w:t>
            </w:r>
          </w:p>
        </w:tc>
        <w:tc>
          <w:tcPr>
            <w:tcW w:w="8127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（应填写各项工程措施的布设位置、结构和断面形式、工程量，各项植物措施布设的位置、配置形式、面积和数量，各项临时措施布设的位置、形式和工程量）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水土保持投资估算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（万元）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工程措施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植物措施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临时措施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水土保持补偿费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2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独立费用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建设管理费</w:t>
            </w:r>
          </w:p>
        </w:tc>
        <w:tc>
          <w:tcPr>
            <w:tcW w:w="36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2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水土保持监理费</w:t>
            </w:r>
          </w:p>
        </w:tc>
        <w:tc>
          <w:tcPr>
            <w:tcW w:w="36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2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设计费</w:t>
            </w:r>
          </w:p>
        </w:tc>
        <w:tc>
          <w:tcPr>
            <w:tcW w:w="36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总投资</w:t>
            </w:r>
          </w:p>
        </w:tc>
        <w:tc>
          <w:tcPr>
            <w:tcW w:w="580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方案编制单位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建设单位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napToGrid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法定代表人</w:t>
            </w:r>
            <w:r>
              <w:rPr>
                <w:rFonts w:hint="eastAsia" w:cs="Times New Roman"/>
                <w:szCs w:val="28"/>
              </w:rPr>
              <w:t>及电话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法定代表人</w:t>
            </w:r>
            <w:r>
              <w:rPr>
                <w:rFonts w:hint="eastAsia" w:cs="Times New Roman"/>
                <w:szCs w:val="28"/>
              </w:rPr>
              <w:t>及电话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napToGrid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地址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地址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napToGrid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邮编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邮编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napToGrid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联系人及电话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联系人及电话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napToGrid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电子信箱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电子信箱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napToGrid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传真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传真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</w:tr>
    </w:tbl>
    <w:p>
      <w:pPr>
        <w:rPr>
          <w:b/>
          <w:bCs/>
        </w:rPr>
        <w:sectPr>
          <w:pgSz w:w="11906" w:h="16838"/>
          <w:pgMar w:top="1417" w:right="1417" w:bottom="1417" w:left="1417" w:header="851" w:footer="992" w:gutter="0"/>
          <w:pgNumType w:fmt="upperRoman"/>
          <w:cols w:space="0" w:num="1"/>
          <w:docGrid w:type="lines" w:linePitch="312" w:charSpace="0"/>
        </w:sectPr>
      </w:pPr>
    </w:p>
    <w:p>
      <w:pPr>
        <w:rPr>
          <w:b/>
          <w:bCs/>
        </w:rPr>
        <w:sectPr>
          <w:pgSz w:w="11906" w:h="16838"/>
          <w:pgMar w:top="1417" w:right="1417" w:bottom="1417" w:left="1417" w:header="851" w:footer="992" w:gutter="0"/>
          <w:pgNumType w:fmt="upperRoman"/>
          <w:cols w:space="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项目概况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项目基本情况（包括生产建设规模、项目组成、工程投资、进度安排、主体工程设计阶段及立项进展情况等）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工程占地（按占地性质、土地分类列表）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土石方量及平衡（按工程挖、填、借、弃方量平衡列表，弃方处置方式及措施）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主体工程水土保持情况（施工组织、施工工艺、主体工程已有水土保持措施情况、工程量、投资及分析）</w:t>
            </w:r>
          </w:p>
          <w:p/>
          <w:p/>
          <w:p/>
        </w:tc>
      </w:tr>
    </w:tbl>
    <w:p>
      <w:pPr>
        <w:rPr>
          <w:b/>
          <w:bCs/>
        </w:rPr>
        <w:sectPr>
          <w:footerReference r:id="rId5" w:type="default"/>
          <w:pgSz w:w="11906" w:h="16838"/>
          <w:pgMar w:top="1417" w:right="1417" w:bottom="1417" w:left="1417" w:header="851" w:footer="992" w:gutter="0"/>
          <w:pgNumType w:start="1"/>
          <w:cols w:space="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二、项目区概况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r>
              <w:rPr>
                <w:rFonts w:hint="eastAsia"/>
              </w:rPr>
              <w:t>（一）自然概况（地理位置、地形地貌、土壤、植被、降雨等）</w:t>
            </w:r>
          </w:p>
          <w:p/>
          <w:p/>
          <w:p/>
          <w:p/>
          <w:p/>
          <w:p/>
          <w:p/>
          <w:p/>
          <w:p/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  <w:lang w:eastAsia="zh-CN"/>
              </w:rPr>
              <w:t>环境概况（</w:t>
            </w:r>
            <w:r>
              <w:rPr>
                <w:rFonts w:hint="eastAsia"/>
              </w:rPr>
              <w:t>水土流失现状、所属“两区”、水土保持敏感区域分析等</w:t>
            </w:r>
            <w:r>
              <w:rPr>
                <w:rFonts w:hint="eastAsia"/>
                <w:lang w:eastAsia="zh-CN"/>
              </w:rPr>
              <w:t>）</w:t>
            </w:r>
          </w:p>
          <w:p/>
          <w:p/>
          <w:p/>
          <w:p/>
          <w:p/>
          <w:p/>
          <w:p/>
          <w:p/>
          <w:p/>
          <w:p/>
        </w:tc>
      </w:tr>
    </w:tbl>
    <w:p>
      <w:pPr>
        <w:rPr>
          <w:b/>
          <w:bCs/>
        </w:rPr>
        <w:sectPr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三、水土流失预测</w:t>
      </w:r>
    </w:p>
    <w:tbl>
      <w:tblPr>
        <w:tblStyle w:val="6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1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6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弃土（石、渣量）（万t）</w:t>
            </w:r>
          </w:p>
        </w:tc>
        <w:tc>
          <w:tcPr>
            <w:tcW w:w="43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6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扰动</w:t>
            </w:r>
            <w:r>
              <w:rPr>
                <w:rFonts w:hint="eastAsia"/>
                <w:sz w:val="28"/>
                <w:szCs w:val="28"/>
                <w:lang w:eastAsia="zh-CN"/>
              </w:rPr>
              <w:t>地表</w:t>
            </w:r>
            <w:r>
              <w:rPr>
                <w:rFonts w:hint="eastAsia"/>
                <w:sz w:val="28"/>
                <w:szCs w:val="28"/>
              </w:rPr>
              <w:t>面积（hm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3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6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损毁植被面积</w:t>
            </w:r>
            <w:r>
              <w:rPr>
                <w:rFonts w:hint="eastAsia"/>
                <w:sz w:val="28"/>
                <w:szCs w:val="28"/>
              </w:rPr>
              <w:t>（hm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3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6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</w:t>
            </w:r>
            <w:r>
              <w:rPr>
                <w:rFonts w:hint="eastAsia"/>
                <w:sz w:val="28"/>
                <w:szCs w:val="28"/>
                <w:lang w:eastAsia="zh-CN"/>
              </w:rPr>
              <w:t>缴</w:t>
            </w:r>
            <w:r>
              <w:rPr>
                <w:rFonts w:hint="eastAsia"/>
                <w:sz w:val="28"/>
                <w:szCs w:val="28"/>
              </w:rPr>
              <w:t>纳水土保持补偿费面积（hm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3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6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水土流失防治责任范围面积</w:t>
            </w:r>
            <w:r>
              <w:rPr>
                <w:rFonts w:hint="eastAsia"/>
                <w:sz w:val="28"/>
                <w:szCs w:val="28"/>
              </w:rPr>
              <w:t>（hm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3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6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可能造成新增水土流失量（万t）</w:t>
            </w:r>
          </w:p>
        </w:tc>
        <w:tc>
          <w:tcPr>
            <w:tcW w:w="43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4" w:hRule="atLeast"/>
        </w:trPr>
        <w:tc>
          <w:tcPr>
            <w:tcW w:w="898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水土流失预测说明：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5" w:hRule="atLeast"/>
        </w:trPr>
        <w:tc>
          <w:tcPr>
            <w:tcW w:w="898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可能造成水土流失危害：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b/>
          <w:bCs/>
        </w:rPr>
        <w:sectPr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水土流失防治措施总布局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790"/>
        <w:gridCol w:w="945"/>
        <w:gridCol w:w="2415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</w:tcPr>
          <w:p>
            <w:r>
              <w:rPr>
                <w:rFonts w:hint="eastAsia"/>
              </w:rPr>
              <w:t>（一）防治等级：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（二）防治目标</w:t>
            </w:r>
          </w:p>
        </w:tc>
        <w:tc>
          <w:tcPr>
            <w:tcW w:w="2790" w:type="dxa"/>
          </w:tcPr>
          <w:p>
            <w:pPr>
              <w:jc w:val="center"/>
            </w:pPr>
            <w:r>
              <w:rPr>
                <w:rFonts w:hint="eastAsia"/>
              </w:rPr>
              <w:t>水土流失治理度（%）</w:t>
            </w:r>
          </w:p>
        </w:tc>
        <w:tc>
          <w:tcPr>
            <w:tcW w:w="945" w:type="dxa"/>
          </w:tcPr>
          <w:p>
            <w:pPr>
              <w:jc w:val="center"/>
            </w:pPr>
          </w:p>
        </w:tc>
        <w:tc>
          <w:tcPr>
            <w:tcW w:w="2415" w:type="dxa"/>
          </w:tcPr>
          <w:p>
            <w:pPr>
              <w:jc w:val="center"/>
            </w:pPr>
            <w:r>
              <w:rPr>
                <w:rFonts w:hint="eastAsia"/>
              </w:rPr>
              <w:t>土壤流失控制比</w:t>
            </w:r>
          </w:p>
        </w:tc>
        <w:tc>
          <w:tcPr>
            <w:tcW w:w="913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>
            <w:pPr>
              <w:jc w:val="center"/>
            </w:pPr>
            <w:r>
              <w:rPr>
                <w:rFonts w:hint="eastAsia"/>
              </w:rPr>
              <w:t>渣土</w:t>
            </w:r>
            <w:r>
              <w:rPr>
                <w:rFonts w:hint="eastAsia"/>
                <w:lang w:eastAsia="zh-CN"/>
              </w:rPr>
              <w:t>防</w:t>
            </w:r>
            <w:r>
              <w:rPr>
                <w:rFonts w:hint="eastAsia"/>
              </w:rPr>
              <w:t>护率（%）</w:t>
            </w:r>
          </w:p>
        </w:tc>
        <w:tc>
          <w:tcPr>
            <w:tcW w:w="945" w:type="dxa"/>
          </w:tcPr>
          <w:p>
            <w:pPr>
              <w:jc w:val="center"/>
            </w:pPr>
          </w:p>
        </w:tc>
        <w:tc>
          <w:tcPr>
            <w:tcW w:w="2415" w:type="dxa"/>
          </w:tcPr>
          <w:p>
            <w:pPr>
              <w:jc w:val="center"/>
            </w:pPr>
            <w:r>
              <w:rPr>
                <w:rFonts w:hint="eastAsia"/>
              </w:rPr>
              <w:t>表土保护率（%）</w:t>
            </w:r>
          </w:p>
        </w:tc>
        <w:tc>
          <w:tcPr>
            <w:tcW w:w="913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>
            <w:pPr>
              <w:jc w:val="center"/>
            </w:pPr>
            <w:r>
              <w:rPr>
                <w:rFonts w:hint="eastAsia"/>
              </w:rPr>
              <w:t>林草植被恢复率（%）</w:t>
            </w:r>
          </w:p>
        </w:tc>
        <w:tc>
          <w:tcPr>
            <w:tcW w:w="945" w:type="dxa"/>
          </w:tcPr>
          <w:p>
            <w:pPr>
              <w:jc w:val="center"/>
            </w:pPr>
          </w:p>
        </w:tc>
        <w:tc>
          <w:tcPr>
            <w:tcW w:w="2415" w:type="dxa"/>
          </w:tcPr>
          <w:p>
            <w:pPr>
              <w:jc w:val="center"/>
            </w:pPr>
            <w:r>
              <w:rPr>
                <w:rFonts w:hint="eastAsia"/>
              </w:rPr>
              <w:t>林草覆盖率（%）</w:t>
            </w:r>
          </w:p>
        </w:tc>
        <w:tc>
          <w:tcPr>
            <w:tcW w:w="913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</w:tcPr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防治措施体系及总体布局（按防治分区简要说明）：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</w:tcPr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施工管理及要求：</w:t>
            </w:r>
          </w:p>
          <w:p/>
          <w:p/>
          <w:p/>
          <w:p/>
          <w:p/>
        </w:tc>
      </w:tr>
    </w:tbl>
    <w:p>
      <w:pPr>
        <w:rPr>
          <w:b/>
          <w:bCs/>
        </w:rPr>
        <w:sectPr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五、新增水土保持措施工程量及投资</w:t>
      </w:r>
    </w:p>
    <w:tbl>
      <w:tblPr>
        <w:tblStyle w:val="7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115"/>
        <w:gridCol w:w="1440"/>
        <w:gridCol w:w="1528"/>
        <w:gridCol w:w="1607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工程或费用名称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left"/>
            </w:pPr>
            <w:r>
              <w:rPr>
                <w:rFonts w:hint="eastAsia"/>
              </w:rPr>
              <w:t>（一）工程措施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left"/>
            </w:pPr>
            <w:r>
              <w:rPr>
                <w:rFonts w:hint="eastAsia"/>
              </w:rPr>
              <w:t>（二）植物措施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left"/>
            </w:pPr>
            <w:r>
              <w:rPr>
                <w:rFonts w:hint="eastAsia"/>
              </w:rPr>
              <w:t>（三）临时工程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left"/>
            </w:pPr>
            <w:r>
              <w:rPr>
                <w:rFonts w:hint="eastAsia"/>
              </w:rPr>
              <w:t>（四）独立费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建设</w:t>
            </w: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管理费</w:t>
            </w: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4575" w:type="dxa"/>
            <w:gridSpan w:val="3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水土保持监理费</w:t>
            </w: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4575" w:type="dxa"/>
            <w:gridSpan w:val="3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  <w:lang w:eastAsia="zh-CN"/>
              </w:rPr>
              <w:t>水土保持</w:t>
            </w:r>
            <w:r>
              <w:rPr>
                <w:rFonts w:hint="eastAsia"/>
              </w:rPr>
              <w:t>咨询服务费</w:t>
            </w: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4575" w:type="dxa"/>
            <w:gridSpan w:val="3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4575" w:type="dxa"/>
            <w:gridSpan w:val="3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79" w:type="dxa"/>
            <w:gridSpan w:val="5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（五）基本预备费</w:t>
            </w: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79" w:type="dxa"/>
            <w:gridSpan w:val="5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六</w:t>
            </w:r>
            <w:r>
              <w:rPr>
                <w:rFonts w:hint="eastAsia"/>
              </w:rPr>
              <w:t>）水土保持补偿费</w:t>
            </w: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89" w:type="dxa"/>
            <w:vMerge w:val="restart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七</w:t>
            </w:r>
            <w:r>
              <w:rPr>
                <w:rFonts w:hint="eastAsia"/>
              </w:rPr>
              <w:t>）合计</w:t>
            </w:r>
          </w:p>
        </w:tc>
        <w:tc>
          <w:tcPr>
            <w:tcW w:w="4690" w:type="dxa"/>
            <w:gridSpan w:val="4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方案新增加投资</w:t>
            </w: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89" w:type="dxa"/>
            <w:vMerge w:val="continue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4690" w:type="dxa"/>
            <w:gridSpan w:val="4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主体工程已列投资</w:t>
            </w: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89" w:type="dxa"/>
            <w:vMerge w:val="continue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  <w:tc>
          <w:tcPr>
            <w:tcW w:w="4690" w:type="dxa"/>
            <w:gridSpan w:val="4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水土保持总投资</w:t>
            </w: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spacing w:before="109" w:beforeLines="35" w:after="109" w:afterLines="35"/>
              <w:jc w:val="center"/>
            </w:pPr>
          </w:p>
        </w:tc>
      </w:tr>
    </w:tbl>
    <w:p>
      <w:pPr>
        <w:rPr>
          <w:b/>
          <w:bCs/>
        </w:rPr>
        <w:sectPr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六、结论与建议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0" w:hRule="atLeast"/>
        </w:trPr>
        <w:tc>
          <w:tcPr>
            <w:tcW w:w="9288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b/>
          <w:bCs/>
        </w:rPr>
        <w:sectPr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七、专家意见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2" w:hRule="atLeast"/>
        </w:trPr>
        <w:tc>
          <w:tcPr>
            <w:tcW w:w="9288" w:type="dxa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       </w:t>
            </w:r>
          </w:p>
          <w:p/>
          <w:p/>
          <w:p>
            <w:pPr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省级专家（签名）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年    月    日          </w:t>
            </w:r>
          </w:p>
        </w:tc>
      </w:tr>
    </w:tbl>
    <w:p>
      <w:pPr>
        <w:rPr>
          <w:b/>
          <w:bCs/>
        </w:rPr>
        <w:sectPr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</w:p>
    <w:p>
      <w:pPr>
        <w:rPr>
          <w:b/>
          <w:bCs/>
        </w:rPr>
      </w:pPr>
      <w:r>
        <w:rPr>
          <w:rFonts w:hint="eastAsia"/>
          <w:b/>
          <w:bCs/>
        </w:rPr>
        <w:t>附件要求：</w:t>
      </w:r>
    </w:p>
    <w:p>
      <w:r>
        <w:rPr>
          <w:rFonts w:hint="eastAsia"/>
        </w:rPr>
        <w:t>附件：应包括项目立项的有关文件和其他与水土保持有关的文件</w:t>
      </w:r>
    </w:p>
    <w:p>
      <w:r>
        <w:rPr>
          <w:rFonts w:hint="eastAsia"/>
        </w:rPr>
        <w:t>附图：1.项目地理位置图，应包含行政区划图、主要城镇和交通路线图；</w:t>
      </w:r>
    </w:p>
    <w:p>
      <w:pPr>
        <w:numPr>
          <w:ilvl w:val="0"/>
          <w:numId w:val="5"/>
        </w:numPr>
        <w:ind w:firstLine="840" w:firstLineChars="300"/>
      </w:pPr>
      <w:r>
        <w:rPr>
          <w:rFonts w:hint="eastAsia"/>
        </w:rPr>
        <w:t>项目区水系图，应包含主要河流、排灌干渠、水库、湖泊等；</w:t>
      </w:r>
    </w:p>
    <w:p>
      <w:pPr>
        <w:numPr>
          <w:ilvl w:val="0"/>
          <w:numId w:val="5"/>
        </w:numPr>
        <w:ind w:firstLine="840" w:firstLineChars="300"/>
      </w:pPr>
      <w:r>
        <w:rPr>
          <w:rFonts w:hint="eastAsia"/>
        </w:rPr>
        <w:t>项目总体布置图，应反映项目组成的各项内容；</w:t>
      </w:r>
    </w:p>
    <w:p>
      <w:pPr>
        <w:numPr>
          <w:ilvl w:val="0"/>
          <w:numId w:val="5"/>
        </w:numPr>
        <w:ind w:firstLine="840" w:firstLineChars="300"/>
      </w:pPr>
      <w:r>
        <w:rPr>
          <w:rFonts w:hint="eastAsia"/>
        </w:rPr>
        <w:t>分区防治措施总体布局图；</w:t>
      </w:r>
    </w:p>
    <w:p>
      <w:pPr>
        <w:numPr>
          <w:ilvl w:val="0"/>
          <w:numId w:val="5"/>
        </w:numPr>
        <w:ind w:firstLine="840" w:firstLineChars="300"/>
      </w:pPr>
      <w:r>
        <w:rPr>
          <w:rFonts w:hint="eastAsia"/>
        </w:rPr>
        <w:t>水土保持典型措施布设图。</w:t>
      </w:r>
    </w:p>
    <w:p>
      <w:pPr>
        <w:ind w:left="840" w:leftChars="300"/>
      </w:pPr>
    </w:p>
    <w:p>
      <w:r>
        <w:rPr>
          <w:rFonts w:hint="eastAsia"/>
        </w:rPr>
        <w:t>说明：在报告表封面后可附项目现场照片，以便说明项目现场情况。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8FA8"/>
    <w:multiLevelType w:val="singleLevel"/>
    <w:tmpl w:val="5FC98FA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FC990A7"/>
    <w:multiLevelType w:val="singleLevel"/>
    <w:tmpl w:val="5FC990A7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FC9914A"/>
    <w:multiLevelType w:val="singleLevel"/>
    <w:tmpl w:val="5FC9914A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5FC9964E"/>
    <w:multiLevelType w:val="singleLevel"/>
    <w:tmpl w:val="5FC9964E"/>
    <w:lvl w:ilvl="0" w:tentative="0">
      <w:start w:val="3"/>
      <w:numFmt w:val="chineseCounting"/>
      <w:suff w:val="nothing"/>
      <w:lvlText w:val="（%1）"/>
      <w:lvlJc w:val="left"/>
    </w:lvl>
  </w:abstractNum>
  <w:abstractNum w:abstractNumId="4">
    <w:nsid w:val="5FC99B1D"/>
    <w:multiLevelType w:val="singleLevel"/>
    <w:tmpl w:val="5FC99B1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9C"/>
    <w:rsid w:val="00286A9C"/>
    <w:rsid w:val="003D7D95"/>
    <w:rsid w:val="006B2FB6"/>
    <w:rsid w:val="03F83CC8"/>
    <w:rsid w:val="05B36255"/>
    <w:rsid w:val="07B60A2C"/>
    <w:rsid w:val="08C445B8"/>
    <w:rsid w:val="0A6075DA"/>
    <w:rsid w:val="0BE17A4C"/>
    <w:rsid w:val="125D3DEC"/>
    <w:rsid w:val="12993BD2"/>
    <w:rsid w:val="14AB6359"/>
    <w:rsid w:val="16ED34C5"/>
    <w:rsid w:val="180D4176"/>
    <w:rsid w:val="1858783C"/>
    <w:rsid w:val="1A132F71"/>
    <w:rsid w:val="1C510FF7"/>
    <w:rsid w:val="1CD052A9"/>
    <w:rsid w:val="1FC54877"/>
    <w:rsid w:val="268B1EA6"/>
    <w:rsid w:val="2972605D"/>
    <w:rsid w:val="2CC2084C"/>
    <w:rsid w:val="2D001A64"/>
    <w:rsid w:val="300D7A03"/>
    <w:rsid w:val="3CE647F1"/>
    <w:rsid w:val="489178A9"/>
    <w:rsid w:val="49A140AC"/>
    <w:rsid w:val="4A3D7696"/>
    <w:rsid w:val="4C1C1F60"/>
    <w:rsid w:val="4DF959E1"/>
    <w:rsid w:val="4E8576FB"/>
    <w:rsid w:val="4F7452AC"/>
    <w:rsid w:val="51D83399"/>
    <w:rsid w:val="582946E1"/>
    <w:rsid w:val="5F5A7348"/>
    <w:rsid w:val="5FCB1006"/>
    <w:rsid w:val="60D01A5E"/>
    <w:rsid w:val="62F819E7"/>
    <w:rsid w:val="637B5696"/>
    <w:rsid w:val="638C2676"/>
    <w:rsid w:val="6A7A43D1"/>
    <w:rsid w:val="6C8E521B"/>
    <w:rsid w:val="6DB471FF"/>
    <w:rsid w:val="72637249"/>
    <w:rsid w:val="76674D75"/>
    <w:rsid w:val="77624B2F"/>
    <w:rsid w:val="79E52F4D"/>
    <w:rsid w:val="7B60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fontstyle0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316</Words>
  <Characters>1806</Characters>
  <Lines>15</Lines>
  <Paragraphs>4</Paragraphs>
  <TotalTime>10</TotalTime>
  <ScaleCrop>false</ScaleCrop>
  <LinksUpToDate>false</LinksUpToDate>
  <CharactersWithSpaces>2118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2021-09-03T07:55:00Z</dcterms:created>
  <dc:creator>ZSSF</dc:creator>
  <cp:lastModifiedBy>莫靖龙</cp:lastModifiedBy>
  <cp:lastPrinted>2020-12-04T07:04:00Z</cp:lastPrinted>
  <dcterms:modified xsi:type="dcterms:W3CDTF">2021-09-18T06:15:38Z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